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Office</w:t>
      </w:r>
      <w:r>
        <w:t xml:space="preserve"> </w:t>
      </w:r>
      <w:r>
        <w:t xml:space="preserve">Party</w:t>
      </w:r>
      <w:r>
        <w:t xml:space="preserve"> </w:t>
      </w:r>
      <w:r>
        <w:t xml:space="preserve">Planning</w:t>
      </w:r>
      <w:r>
        <w:t xml:space="preserve"> </w:t>
      </w:r>
      <w:r>
        <w:t xml:space="preserve">Guide</w:t>
      </w:r>
    </w:p>
    <w:p>
      <w:pPr>
        <w:pStyle w:val="Author"/>
      </w:pPr>
      <w:r>
        <w:t xml:space="preserve">administrativeassistant.net</w:t>
      </w:r>
    </w:p>
    <w:bookmarkStart w:id="48" w:name="office-party-planning-guide"/>
    <w:p>
      <w:pPr>
        <w:pStyle w:val="Heading1"/>
      </w:pPr>
      <w:r>
        <w:t xml:space="preserve">Office Party Planning Guide</w:t>
      </w:r>
    </w:p>
    <w:p>
      <w:pPr>
        <w:pStyle w:val="FirstParagraph"/>
      </w:pPr>
      <w:r>
        <w:t xml:space="preserve">Plan successful office events with this step‑by‑step checklist. Mark completed tasks as you go and adjust details to suit your company’s culture and budget.</w:t>
      </w:r>
    </w:p>
    <w:bookmarkStart w:id="20" w:name="event-overview"/>
    <w:p>
      <w:pPr>
        <w:pStyle w:val="Heading2"/>
      </w:pPr>
      <w:r>
        <w:t xml:space="preserve">Event Overview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5374"/>
        <w:gridCol w:w="254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Holiday Party / Birthday / Retirement / Team Building / Other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Budget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Expected Guests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2" w:name="weeks-before"/>
    <w:p>
      <w:pPr>
        <w:pStyle w:val="Heading2"/>
      </w:pPr>
      <w:r>
        <w:t xml:space="preserve">6 Weeks Before</w:t>
      </w:r>
    </w:p>
    <w:bookmarkStart w:id="21" w:name="planning"/>
    <w:p>
      <w:pPr>
        <w:pStyle w:val="Heading3"/>
      </w:pPr>
      <w:r>
        <w:t xml:space="preserve">Planning</w:t>
      </w:r>
    </w:p>
    <w:p>
      <w:pPr>
        <w:numPr>
          <w:ilvl w:val="0"/>
          <w:numId w:val="1001"/>
        </w:numPr>
        <w:pStyle w:val="Compact"/>
      </w:pPr>
      <w:r>
        <w:t xml:space="preserve">☐ Get approval from management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☐ Set date and time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☐ Determine budget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☐ Form planning committee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☐ Create guest list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☐ Choose theme (if applicable)</w:t>
      </w:r>
    </w:p>
    <w:bookmarkEnd w:id="21"/>
    <w:bookmarkEnd w:id="22"/>
    <w:bookmarkStart w:id="24" w:name="weeks-before-1"/>
    <w:p>
      <w:pPr>
        <w:pStyle w:val="Heading2"/>
      </w:pPr>
      <w:r>
        <w:t xml:space="preserve">4 Weeks Before</w:t>
      </w:r>
    </w:p>
    <w:bookmarkStart w:id="23" w:name="venue-vendors"/>
    <w:p>
      <w:pPr>
        <w:pStyle w:val="Heading3"/>
      </w:pPr>
      <w:r>
        <w:t xml:space="preserve">Venue &amp; Vendors</w:t>
      </w:r>
    </w:p>
    <w:p>
      <w:pPr>
        <w:numPr>
          <w:ilvl w:val="0"/>
          <w:numId w:val="1002"/>
        </w:numPr>
        <w:pStyle w:val="Compact"/>
      </w:pPr>
      <w:r>
        <w:t xml:space="preserve">☐ Book venue or reserve conference room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☐ Contact caterers for quotes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☐ Arrange entertainment/DJ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☐ Order decorations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☐ Plan menu (consider dietary restrictions)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☐ Send save‑the‑date notice</w:t>
      </w:r>
    </w:p>
    <w:bookmarkEnd w:id="23"/>
    <w:bookmarkEnd w:id="24"/>
    <w:bookmarkStart w:id="26" w:name="weeks-before-2"/>
    <w:p>
      <w:pPr>
        <w:pStyle w:val="Heading2"/>
      </w:pPr>
      <w:r>
        <w:t xml:space="preserve">3 Weeks Before</w:t>
      </w:r>
    </w:p>
    <w:bookmarkStart w:id="25" w:name="communications"/>
    <w:p>
      <w:pPr>
        <w:pStyle w:val="Heading3"/>
      </w:pPr>
      <w:r>
        <w:t xml:space="preserve">Communications</w:t>
      </w:r>
    </w:p>
    <w:p>
      <w:pPr>
        <w:numPr>
          <w:ilvl w:val="0"/>
          <w:numId w:val="1003"/>
        </w:numPr>
        <w:pStyle w:val="Compact"/>
      </w:pPr>
      <w:r>
        <w:t xml:space="preserve">☐ Send official invitations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☐ Set RSVP deadline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☐ Create event schedule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☐ Assign responsibilities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☐ Order cake (if needed)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☐ Purchase prizes or awards</w:t>
      </w:r>
    </w:p>
    <w:bookmarkEnd w:id="25"/>
    <w:bookmarkEnd w:id="26"/>
    <w:bookmarkStart w:id="28" w:name="weeks-before-3"/>
    <w:p>
      <w:pPr>
        <w:pStyle w:val="Heading2"/>
      </w:pPr>
      <w:r>
        <w:t xml:space="preserve">2 Weeks Before</w:t>
      </w:r>
    </w:p>
    <w:bookmarkStart w:id="27" w:name="confirmations"/>
    <w:p>
      <w:pPr>
        <w:pStyle w:val="Heading3"/>
      </w:pPr>
      <w:r>
        <w:t xml:space="preserve">Confirmations</w:t>
      </w:r>
    </w:p>
    <w:p>
      <w:pPr>
        <w:numPr>
          <w:ilvl w:val="0"/>
          <w:numId w:val="1004"/>
        </w:numPr>
        <w:pStyle w:val="Compact"/>
      </w:pPr>
      <w:r>
        <w:t xml:space="preserve">☐ Confirm headcount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☐ Finalise catering order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☐ Confirm entertainment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☐ Purchase remaining supplies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☐ Create playlist (if no DJ)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☐ Plan games or activities</w:t>
      </w:r>
    </w:p>
    <w:bookmarkEnd w:id="27"/>
    <w:bookmarkEnd w:id="28"/>
    <w:bookmarkStart w:id="30" w:name="week-before"/>
    <w:p>
      <w:pPr>
        <w:pStyle w:val="Heading2"/>
      </w:pPr>
      <w:r>
        <w:t xml:space="preserve">1 Week Before</w:t>
      </w:r>
    </w:p>
    <w:bookmarkStart w:id="29" w:name="final-preparations"/>
    <w:p>
      <w:pPr>
        <w:pStyle w:val="Heading3"/>
      </w:pPr>
      <w:r>
        <w:t xml:space="preserve">Final Preparations</w:t>
      </w:r>
    </w:p>
    <w:p>
      <w:pPr>
        <w:numPr>
          <w:ilvl w:val="0"/>
          <w:numId w:val="1005"/>
        </w:numPr>
        <w:pStyle w:val="Compact"/>
      </w:pPr>
      <w:r>
        <w:t xml:space="preserve">☐ Send reminder email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☐ Provide final headcount to caterer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☐ Confirm all vendors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☐ Shop for last‑minute items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☐ Prepare decorations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☐ Create seating chart (if needed)</w:t>
      </w:r>
    </w:p>
    <w:bookmarkEnd w:id="29"/>
    <w:bookmarkEnd w:id="30"/>
    <w:bookmarkStart w:id="32" w:name="days-before"/>
    <w:p>
      <w:pPr>
        <w:pStyle w:val="Heading2"/>
      </w:pPr>
      <w:r>
        <w:t xml:space="preserve">3 Days Before</w:t>
      </w:r>
    </w:p>
    <w:bookmarkStart w:id="31" w:name="setup-planning"/>
    <w:p>
      <w:pPr>
        <w:pStyle w:val="Heading3"/>
      </w:pPr>
      <w:r>
        <w:t xml:space="preserve">Setup Planning</w:t>
      </w:r>
    </w:p>
    <w:p>
      <w:pPr>
        <w:numPr>
          <w:ilvl w:val="0"/>
          <w:numId w:val="1006"/>
        </w:numPr>
        <w:pStyle w:val="Compact"/>
      </w:pPr>
      <w:r>
        <w:t xml:space="preserve">☐ Confirm setup time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☐ Arrange setup crew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☐ Prepare name tags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☐ Print programmes/schedules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☐ Charge cameras/phones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☐ Confirm A/V equipment</w:t>
      </w:r>
    </w:p>
    <w:bookmarkEnd w:id="31"/>
    <w:bookmarkEnd w:id="32"/>
    <w:bookmarkStart w:id="34" w:name="day-before"/>
    <w:p>
      <w:pPr>
        <w:pStyle w:val="Heading2"/>
      </w:pPr>
      <w:r>
        <w:t xml:space="preserve">1 Day Before</w:t>
      </w:r>
    </w:p>
    <w:bookmarkStart w:id="33" w:name="final-checks"/>
    <w:p>
      <w:pPr>
        <w:pStyle w:val="Heading3"/>
      </w:pPr>
      <w:r>
        <w:t xml:space="preserve">Final Checks</w:t>
      </w:r>
    </w:p>
    <w:p>
      <w:pPr>
        <w:numPr>
          <w:ilvl w:val="0"/>
          <w:numId w:val="1007"/>
        </w:numPr>
        <w:pStyle w:val="Compact"/>
      </w:pPr>
      <w:r>
        <w:t xml:space="preserve">☐ Pick up orders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☐ Prep decorations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☐ Confirm volunteers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☐ Set up what’s possible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☐ Send final reminder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☐ Check weather (if outdoor)</w:t>
      </w:r>
    </w:p>
    <w:bookmarkEnd w:id="33"/>
    <w:bookmarkEnd w:id="34"/>
    <w:bookmarkStart w:id="38" w:name="day-of-party"/>
    <w:p>
      <w:pPr>
        <w:pStyle w:val="Heading2"/>
      </w:pPr>
      <w:r>
        <w:t xml:space="preserve">Day of Party</w:t>
      </w:r>
    </w:p>
    <w:bookmarkStart w:id="35" w:name="setup-23-hours-before"/>
    <w:p>
      <w:pPr>
        <w:pStyle w:val="Heading3"/>
      </w:pPr>
      <w:r>
        <w:t xml:space="preserve">Setup (2–3 hours before)</w:t>
      </w:r>
    </w:p>
    <w:p>
      <w:pPr>
        <w:numPr>
          <w:ilvl w:val="0"/>
          <w:numId w:val="1008"/>
        </w:numPr>
        <w:pStyle w:val="Compact"/>
      </w:pPr>
      <w:r>
        <w:t xml:space="preserve">☐ Arrive early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☐ Set up decorations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☐ Arrange furniture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☐ Set up food stations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☐ Test audio/visual equipment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☐ Brief helpers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☐ Set up registration</w:t>
      </w:r>
    </w:p>
    <w:bookmarkEnd w:id="35"/>
    <w:bookmarkStart w:id="36" w:name="during-party"/>
    <w:p>
      <w:pPr>
        <w:pStyle w:val="Heading3"/>
      </w:pPr>
      <w:r>
        <w:t xml:space="preserve">During Party</w:t>
      </w:r>
    </w:p>
    <w:p>
      <w:pPr>
        <w:numPr>
          <w:ilvl w:val="0"/>
          <w:numId w:val="1009"/>
        </w:numPr>
        <w:pStyle w:val="Compact"/>
      </w:pPr>
      <w:r>
        <w:t xml:space="preserve">☐ Greet guests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☐ Manage schedule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☐ Coordinate food service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☐ Take photos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☐ Handle issues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☐ Ensure everyone’s included</w:t>
      </w:r>
    </w:p>
    <w:bookmarkEnd w:id="36"/>
    <w:bookmarkStart w:id="37" w:name="end-of-party"/>
    <w:p>
      <w:pPr>
        <w:pStyle w:val="Heading3"/>
      </w:pPr>
      <w:r>
        <w:t xml:space="preserve">End of Party</w:t>
      </w:r>
    </w:p>
    <w:p>
      <w:pPr>
        <w:numPr>
          <w:ilvl w:val="0"/>
          <w:numId w:val="1010"/>
        </w:numPr>
        <w:pStyle w:val="Compact"/>
      </w:pPr>
      <w:r>
        <w:t xml:space="preserve">☐ Thank guests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☐ Coordinate cleanup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☐ Pack decorations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☐ Handle leftover food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☐ Return rentals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☐ Secure valuables</w:t>
      </w:r>
    </w:p>
    <w:bookmarkEnd w:id="37"/>
    <w:bookmarkEnd w:id="38"/>
    <w:bookmarkStart w:id="41" w:name="postparty"/>
    <w:p>
      <w:pPr>
        <w:pStyle w:val="Heading2"/>
      </w:pPr>
      <w:r>
        <w:t xml:space="preserve">Post‑Party</w:t>
      </w:r>
    </w:p>
    <w:bookmarkStart w:id="39" w:name="next-day"/>
    <w:p>
      <w:pPr>
        <w:pStyle w:val="Heading3"/>
      </w:pPr>
      <w:r>
        <w:t xml:space="preserve">Next Day</w:t>
      </w:r>
    </w:p>
    <w:p>
      <w:pPr>
        <w:numPr>
          <w:ilvl w:val="0"/>
          <w:numId w:val="1011"/>
        </w:numPr>
        <w:pStyle w:val="Compact"/>
      </w:pPr>
      <w:r>
        <w:t xml:space="preserve">☐ Send thank you email</w:t>
      </w:r>
      <w:r>
        <w:br/>
      </w:r>
    </w:p>
    <w:p>
      <w:pPr>
        <w:numPr>
          <w:ilvl w:val="0"/>
          <w:numId w:val="1011"/>
        </w:numPr>
        <w:pStyle w:val="Compact"/>
      </w:pPr>
      <w:r>
        <w:t xml:space="preserve">☐ Share photos</w:t>
      </w:r>
      <w:r>
        <w:br/>
      </w:r>
    </w:p>
    <w:p>
      <w:pPr>
        <w:numPr>
          <w:ilvl w:val="0"/>
          <w:numId w:val="1011"/>
        </w:numPr>
        <w:pStyle w:val="Compact"/>
      </w:pPr>
      <w:r>
        <w:t xml:space="preserve">☐ Return borrowed items</w:t>
      </w:r>
      <w:r>
        <w:br/>
      </w:r>
    </w:p>
    <w:p>
      <w:pPr>
        <w:numPr>
          <w:ilvl w:val="0"/>
          <w:numId w:val="1011"/>
        </w:numPr>
        <w:pStyle w:val="Compact"/>
      </w:pPr>
      <w:r>
        <w:t xml:space="preserve">☐ Pay outstanding bills</w:t>
      </w:r>
      <w:r>
        <w:br/>
      </w:r>
    </w:p>
    <w:p>
      <w:pPr>
        <w:numPr>
          <w:ilvl w:val="0"/>
          <w:numId w:val="1011"/>
        </w:numPr>
        <w:pStyle w:val="Compact"/>
      </w:pPr>
      <w:r>
        <w:t xml:space="preserve">☐ Submit expense report</w:t>
      </w:r>
    </w:p>
    <w:bookmarkEnd w:id="39"/>
    <w:bookmarkStart w:id="40" w:name="within-one-week"/>
    <w:p>
      <w:pPr>
        <w:pStyle w:val="Heading3"/>
      </w:pPr>
      <w:r>
        <w:t xml:space="preserve">Within One Week</w:t>
      </w:r>
    </w:p>
    <w:p>
      <w:pPr>
        <w:numPr>
          <w:ilvl w:val="0"/>
          <w:numId w:val="1012"/>
        </w:numPr>
        <w:pStyle w:val="Compact"/>
      </w:pPr>
      <w:r>
        <w:t xml:space="preserve">☐ Gather feedback</w:t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☐ Document lessons learned</w:t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☐ File receipts</w:t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☐ Update party planning file</w:t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☐ Thank volunteers/committee</w:t>
      </w:r>
    </w:p>
    <w:bookmarkEnd w:id="40"/>
    <w:bookmarkEnd w:id="41"/>
    <w:bookmarkStart w:id="42" w:name="menu-planning"/>
    <w:p>
      <w:pPr>
        <w:pStyle w:val="Heading2"/>
      </w:pPr>
      <w:r>
        <w:t xml:space="preserve">Menu Planning</w:t>
      </w:r>
    </w:p>
    <w:p>
      <w:pPr>
        <w:pStyle w:val="FirstParagraph"/>
      </w:pPr>
      <w:r>
        <w:rPr>
          <w:bCs/>
          <w:b/>
        </w:rPr>
        <w:t xml:space="preserve">Dietary Restrictions to Consider: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Vegetarian options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Vegan options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Gluten‑free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Nut allergies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Other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Food Categories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Dishes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Appetisers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Main Dishes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Desserts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Beverages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decoration-checklist"/>
    <w:p>
      <w:pPr>
        <w:pStyle w:val="Heading2"/>
      </w:pPr>
      <w:r>
        <w:t xml:space="preserve">Decoration Checklist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Balloons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Colours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Streamers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Colours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Tablecloths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Colours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Centerpieces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Banner/Sign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Lighting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Photo backdrop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Other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activity-planning"/>
    <w:p>
      <w:pPr>
        <w:pStyle w:val="Heading2"/>
      </w:pPr>
      <w:r>
        <w:t xml:space="preserve">Activity Planning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Icebreakers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Games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Speeches/Toasts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Awards/Recognition</w:t>
            </w: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5" w:name="vendor-contacts"/>
    <w:p>
      <w:pPr>
        <w:pStyle w:val="Heading2"/>
      </w:pPr>
      <w:r>
        <w:t xml:space="preserve">Vendor Contacts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Caterer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Entertainment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Rentals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Bakery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5"/>
    <w:bookmarkStart w:id="46" w:name="budget-tracking"/>
    <w:p>
      <w:pPr>
        <w:pStyle w:val="Heading2"/>
      </w:pPr>
      <w:r>
        <w:t xml:space="preserve">Budget Tracking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Beverages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Decorations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Entertainment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Other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/>
          <w:p>
            <w:pPr>
              <w:pStyle w:val="Compact"/>
            </w:pPr>
          </w:p>
        </w:tc>
      </w:tr>
    </w:tbl>
    <w:bookmarkEnd w:id="46"/>
    <w:bookmarkStart w:id="47" w:name="emergency-contacts"/>
    <w:p>
      <w:pPr>
        <w:pStyle w:val="Heading2"/>
      </w:pPr>
      <w:r>
        <w:t xml:space="preserve">Emergency Contacts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Building Security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Facilities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First Aid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Manager On‑Call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Notes:</w:t>
      </w:r>
    </w:p>
    <w:p>
      <w:pPr>
        <w:pStyle w:val="BodyText"/>
      </w:pPr>
      <w:r>
        <w:t xml:space="preserve">Provide any additional information or reminders about the event, such as contingency plans or special instructions.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Party Planning Guide</dc:title>
  <dc:creator>administrativeassistant.net</dc:creator>
  <cp:keywords/>
  <dcterms:created xsi:type="dcterms:W3CDTF">2026-01-24T22:19:35Z</dcterms:created>
  <dcterms:modified xsi:type="dcterms:W3CDTF">2026-01-24T22:19:35Z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